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4A0" w:firstRow="1" w:lastRow="0" w:firstColumn="1" w:lastColumn="0" w:noHBand="0" w:noVBand="1"/>
      </w:tblPr>
      <w:tblGrid>
        <w:gridCol w:w="2802"/>
        <w:gridCol w:w="6412"/>
      </w:tblGrid>
      <w:tr w:rsidR="003D1D39" w:rsidRPr="003D1D39" w:rsidTr="003D1D39">
        <w:trPr>
          <w:trHeight w:val="710"/>
        </w:trPr>
        <w:tc>
          <w:tcPr>
            <w:tcW w:w="2802" w:type="dxa"/>
          </w:tcPr>
          <w:p w:rsidR="003D1D39" w:rsidRPr="003D1D39" w:rsidRDefault="003D1D39" w:rsidP="003D1D39">
            <w:pPr>
              <w:spacing w:after="0" w:line="240" w:lineRule="auto"/>
              <w:jc w:val="center"/>
              <w:rPr>
                <w:rFonts w:ascii="Times New Roman" w:eastAsia="Times New Roman" w:hAnsi="Times New Roman"/>
                <w:b/>
                <w:sz w:val="26"/>
                <w:szCs w:val="24"/>
              </w:rPr>
            </w:pPr>
            <w:r w:rsidRPr="003D1D39">
              <w:rPr>
                <w:rFonts w:ascii="Times New Roman" w:eastAsia="Times New Roman" w:hAnsi="Times New Roman"/>
                <w:b/>
                <w:sz w:val="26"/>
                <w:szCs w:val="24"/>
              </w:rPr>
              <w:t>ỦY BAN NHÂN DÂN</w:t>
            </w:r>
          </w:p>
          <w:p w:rsidR="003D1D39" w:rsidRPr="003D1D39" w:rsidRDefault="003D1D39" w:rsidP="003D1D39">
            <w:pPr>
              <w:spacing w:after="0" w:line="240" w:lineRule="auto"/>
              <w:jc w:val="center"/>
              <w:rPr>
                <w:rFonts w:ascii="Times New Roman" w:eastAsia="Times New Roman" w:hAnsi="Times New Roman"/>
                <w:b/>
                <w:sz w:val="26"/>
                <w:szCs w:val="24"/>
              </w:rPr>
            </w:pPr>
            <w:r>
              <w:rPr>
                <w:rFonts w:ascii="Times New Roman" w:eastAsia="Times New Roman" w:hAnsi="Times New Roman"/>
                <w:b/>
                <w:noProof/>
                <w:sz w:val="6"/>
                <w:szCs w:val="24"/>
              </w:rPr>
              <mc:AlternateContent>
                <mc:Choice Requires="wps">
                  <w:drawing>
                    <wp:anchor distT="0" distB="0" distL="114300" distR="114300" simplePos="0" relativeHeight="251662336" behindDoc="0" locked="0" layoutInCell="1" allowOverlap="1" wp14:anchorId="6C9AF41A" wp14:editId="0F9373FF">
                      <wp:simplePos x="0" y="0"/>
                      <wp:positionH relativeFrom="column">
                        <wp:posOffset>222885</wp:posOffset>
                      </wp:positionH>
                      <wp:positionV relativeFrom="paragraph">
                        <wp:posOffset>204470</wp:posOffset>
                      </wp:positionV>
                      <wp:extent cx="1200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6.1pt" to="112.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88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"/>
                  </w:pict>
                </mc:Fallback>
              </mc:AlternateContent>
            </w:r>
            <w:r w:rsidRPr="003D1D39">
              <w:rPr>
                <w:rFonts w:ascii="Times New Roman" w:eastAsia="Times New Roman" w:hAnsi="Times New Roman"/>
                <w:b/>
                <w:sz w:val="26"/>
                <w:szCs w:val="24"/>
              </w:rPr>
              <w:t>THỊ XÃ ĐIỆN BÀN</w:t>
            </w:r>
          </w:p>
        </w:tc>
        <w:tc>
          <w:tcPr>
            <w:tcW w:w="6412" w:type="dxa"/>
          </w:tcPr>
          <w:p w:rsidR="003D1D39" w:rsidRPr="003D1D39" w:rsidRDefault="003D1D39" w:rsidP="003D1D39">
            <w:pPr>
              <w:spacing w:after="0" w:line="240" w:lineRule="auto"/>
              <w:jc w:val="center"/>
              <w:rPr>
                <w:rFonts w:ascii="Times New Roman" w:eastAsia="Times New Roman" w:hAnsi="Times New Roman"/>
                <w:b/>
                <w:bCs/>
                <w:sz w:val="26"/>
                <w:szCs w:val="24"/>
              </w:rPr>
            </w:pPr>
            <w:r w:rsidRPr="003D1D39">
              <w:rPr>
                <w:rFonts w:ascii="Times New Roman" w:eastAsia="Times New Roman" w:hAnsi="Times New Roman"/>
                <w:b/>
                <w:bCs/>
                <w:sz w:val="26"/>
                <w:szCs w:val="24"/>
              </w:rPr>
              <w:t>CỘNG HÒA XÃ HỘI CHỦ NGHĨA VIỆT NAM</w:t>
            </w:r>
          </w:p>
          <w:p w:rsidR="003D1D39" w:rsidRPr="003D1D39" w:rsidRDefault="003D1D39" w:rsidP="003D1D39">
            <w:pPr>
              <w:spacing w:after="0" w:line="240" w:lineRule="auto"/>
              <w:jc w:val="center"/>
              <w:rPr>
                <w:rFonts w:ascii="Times New Roman" w:eastAsia="Times New Roman" w:hAnsi="Times New Roman"/>
                <w:b/>
                <w:bCs/>
                <w:sz w:val="28"/>
                <w:szCs w:val="28"/>
              </w:rPr>
            </w:pPr>
            <w:r>
              <w:rPr>
                <w:rFonts w:ascii="Times New Roman" w:eastAsia="Times New Roman" w:hAnsi="Times New Roman"/>
                <w:b/>
                <w:noProof/>
                <w:sz w:val="20"/>
                <w:szCs w:val="24"/>
              </w:rPr>
              <mc:AlternateContent>
                <mc:Choice Requires="wps">
                  <w:drawing>
                    <wp:anchor distT="0" distB="0" distL="114300" distR="114300" simplePos="0" relativeHeight="251663360" behindDoc="0" locked="0" layoutInCell="1" allowOverlap="1" wp14:anchorId="26D5BC81" wp14:editId="70AD638C">
                      <wp:simplePos x="0" y="0"/>
                      <wp:positionH relativeFrom="column">
                        <wp:posOffset>872490</wp:posOffset>
                      </wp:positionH>
                      <wp:positionV relativeFrom="paragraph">
                        <wp:posOffset>214630</wp:posOffset>
                      </wp:positionV>
                      <wp:extent cx="2146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6.9pt" to="237.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y0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LJ9N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"/>
                  </w:pict>
                </mc:Fallback>
              </mc:AlternateContent>
            </w:r>
            <w:r w:rsidRPr="003D1D39">
              <w:rPr>
                <w:rFonts w:ascii="Times New Roman" w:eastAsia="Times New Roman" w:hAnsi="Times New Roman"/>
                <w:b/>
                <w:bCs/>
                <w:sz w:val="28"/>
                <w:szCs w:val="28"/>
              </w:rPr>
              <w:t>Độc lập - Tự do - Hạnh phúc</w:t>
            </w:r>
            <w:r>
              <w:rPr>
                <w:rFonts w:ascii="Times New Roman" w:eastAsia="Times New Roman" w:hAnsi="Times New Roman"/>
                <w:b/>
                <w:bCs/>
                <w:sz w:val="28"/>
                <w:szCs w:val="28"/>
              </w:rPr>
              <w:t>.</w:t>
            </w:r>
          </w:p>
        </w:tc>
      </w:tr>
      <w:tr w:rsidR="003D1D39" w:rsidRPr="003D1D39" w:rsidTr="003D1D39">
        <w:trPr>
          <w:trHeight w:val="562"/>
        </w:trPr>
        <w:tc>
          <w:tcPr>
            <w:tcW w:w="2802" w:type="dxa"/>
            <w:vAlign w:val="center"/>
          </w:tcPr>
          <w:p w:rsidR="003D1D39" w:rsidRPr="003D1D39" w:rsidRDefault="003D1D39" w:rsidP="003D1D39">
            <w:pPr>
              <w:spacing w:after="0" w:line="240" w:lineRule="auto"/>
              <w:jc w:val="center"/>
              <w:rPr>
                <w:rFonts w:ascii="Times New Roman" w:eastAsia="Times New Roman" w:hAnsi="Times New Roman"/>
                <w:sz w:val="2"/>
                <w:szCs w:val="26"/>
              </w:rPr>
            </w:pPr>
          </w:p>
          <w:p w:rsidR="003D1D39" w:rsidRPr="003D1D39" w:rsidRDefault="003D1D39" w:rsidP="003D1D39">
            <w:pPr>
              <w:spacing w:after="0" w:line="240" w:lineRule="auto"/>
              <w:jc w:val="center"/>
              <w:rPr>
                <w:rFonts w:ascii="Times New Roman" w:eastAsia="Times New Roman" w:hAnsi="Times New Roman"/>
                <w:sz w:val="6"/>
                <w:szCs w:val="26"/>
              </w:rPr>
            </w:pPr>
          </w:p>
          <w:p w:rsidR="003D1D39" w:rsidRPr="003D1D39" w:rsidRDefault="003D1D39" w:rsidP="001A2D9F">
            <w:pPr>
              <w:spacing w:after="0" w:line="240" w:lineRule="auto"/>
              <w:jc w:val="center"/>
              <w:rPr>
                <w:rFonts w:ascii="Times New Roman" w:eastAsia="Times New Roman" w:hAnsi="Times New Roman"/>
                <w:sz w:val="26"/>
                <w:szCs w:val="26"/>
              </w:rPr>
            </w:pPr>
            <w:r w:rsidRPr="003D1D39">
              <w:rPr>
                <w:rFonts w:ascii="Times New Roman" w:eastAsia="Times New Roman" w:hAnsi="Times New Roman"/>
                <w:sz w:val="26"/>
                <w:szCs w:val="26"/>
              </w:rPr>
              <w:t xml:space="preserve">Số:  </w:t>
            </w:r>
            <w:r w:rsidR="001A2D9F">
              <w:rPr>
                <w:rFonts w:ascii="Times New Roman" w:eastAsia="Times New Roman" w:hAnsi="Times New Roman"/>
                <w:sz w:val="26"/>
                <w:szCs w:val="26"/>
              </w:rPr>
              <w:t>139</w:t>
            </w:r>
            <w:r w:rsidRPr="003D1D39">
              <w:rPr>
                <w:rFonts w:ascii="Times New Roman" w:eastAsia="Times New Roman" w:hAnsi="Times New Roman"/>
                <w:sz w:val="26"/>
                <w:szCs w:val="26"/>
              </w:rPr>
              <w:t xml:space="preserve">    /UBND</w:t>
            </w:r>
          </w:p>
        </w:tc>
        <w:tc>
          <w:tcPr>
            <w:tcW w:w="6412" w:type="dxa"/>
            <w:vAlign w:val="center"/>
          </w:tcPr>
          <w:p w:rsidR="003D1D39" w:rsidRPr="003D1D39" w:rsidRDefault="003D1D39" w:rsidP="003D1D39">
            <w:pPr>
              <w:spacing w:after="0" w:line="240" w:lineRule="auto"/>
              <w:jc w:val="center"/>
              <w:rPr>
                <w:rFonts w:ascii="Times New Roman" w:eastAsia="Times New Roman" w:hAnsi="Times New Roman"/>
                <w:i/>
                <w:sz w:val="28"/>
                <w:szCs w:val="28"/>
              </w:rPr>
            </w:pPr>
            <w:r w:rsidRPr="003D1D39">
              <w:rPr>
                <w:rFonts w:ascii="Times New Roman" w:eastAsia="Times New Roman" w:hAnsi="Times New Roman"/>
                <w:i/>
                <w:sz w:val="2"/>
                <w:szCs w:val="28"/>
              </w:rPr>
              <w:t>ơ</w:t>
            </w:r>
          </w:p>
          <w:p w:rsidR="003D1D39" w:rsidRPr="003D1D39" w:rsidRDefault="003D1D39" w:rsidP="003D1D39">
            <w:pPr>
              <w:spacing w:after="0" w:line="240" w:lineRule="auto"/>
              <w:jc w:val="center"/>
              <w:rPr>
                <w:rFonts w:ascii="Times New Roman" w:eastAsia="Times New Roman" w:hAnsi="Times New Roman"/>
                <w:i/>
                <w:sz w:val="4"/>
                <w:szCs w:val="28"/>
              </w:rPr>
            </w:pPr>
          </w:p>
          <w:p w:rsidR="003D1D39" w:rsidRPr="003D1D39" w:rsidRDefault="003D1D39" w:rsidP="003D1D39">
            <w:pPr>
              <w:spacing w:after="0" w:line="240" w:lineRule="auto"/>
              <w:jc w:val="center"/>
              <w:rPr>
                <w:rFonts w:ascii="Times New Roman" w:eastAsia="Times New Roman" w:hAnsi="Times New Roman"/>
                <w:sz w:val="26"/>
                <w:szCs w:val="24"/>
              </w:rPr>
            </w:pPr>
            <w:r w:rsidRPr="003D1D39">
              <w:rPr>
                <w:rFonts w:ascii="Times New Roman" w:eastAsia="Times New Roman" w:hAnsi="Times New Roman"/>
                <w:i/>
                <w:sz w:val="26"/>
                <w:szCs w:val="28"/>
              </w:rPr>
              <w:t xml:space="preserve">Điện Bàn, ngày    </w:t>
            </w:r>
            <w:r>
              <w:rPr>
                <w:rFonts w:ascii="Times New Roman" w:eastAsia="Times New Roman" w:hAnsi="Times New Roman"/>
                <w:i/>
                <w:sz w:val="26"/>
                <w:szCs w:val="28"/>
              </w:rPr>
              <w:t xml:space="preserve"> </w:t>
            </w:r>
            <w:r w:rsidR="001A2D9F">
              <w:rPr>
                <w:rFonts w:ascii="Times New Roman" w:eastAsia="Times New Roman" w:hAnsi="Times New Roman"/>
                <w:i/>
                <w:sz w:val="26"/>
                <w:szCs w:val="28"/>
              </w:rPr>
              <w:t>24</w:t>
            </w:r>
            <w:r>
              <w:rPr>
                <w:rFonts w:ascii="Times New Roman" w:eastAsia="Times New Roman" w:hAnsi="Times New Roman"/>
                <w:i/>
                <w:sz w:val="26"/>
                <w:szCs w:val="28"/>
              </w:rPr>
              <w:t xml:space="preserve">  </w:t>
            </w:r>
            <w:r w:rsidRPr="003D1D39">
              <w:rPr>
                <w:rFonts w:ascii="Times New Roman" w:eastAsia="Times New Roman" w:hAnsi="Times New Roman"/>
                <w:i/>
                <w:sz w:val="26"/>
                <w:szCs w:val="28"/>
              </w:rPr>
              <w:t xml:space="preserve"> tháng </w:t>
            </w:r>
            <w:r>
              <w:rPr>
                <w:rFonts w:ascii="Times New Roman" w:eastAsia="Times New Roman" w:hAnsi="Times New Roman"/>
                <w:i/>
                <w:sz w:val="26"/>
                <w:szCs w:val="28"/>
              </w:rPr>
              <w:t>01</w:t>
            </w:r>
            <w:r w:rsidRPr="003D1D39">
              <w:rPr>
                <w:rFonts w:ascii="Times New Roman" w:eastAsia="Times New Roman" w:hAnsi="Times New Roman"/>
                <w:i/>
                <w:sz w:val="26"/>
                <w:szCs w:val="28"/>
              </w:rPr>
              <w:t xml:space="preserve">  năm 201</w:t>
            </w:r>
            <w:r>
              <w:rPr>
                <w:rFonts w:ascii="Times New Roman" w:eastAsia="Times New Roman" w:hAnsi="Times New Roman"/>
                <w:i/>
                <w:sz w:val="26"/>
                <w:szCs w:val="28"/>
              </w:rPr>
              <w:t>9</w:t>
            </w:r>
          </w:p>
        </w:tc>
      </w:tr>
    </w:tbl>
    <w:p w:rsidR="003D1D39" w:rsidRPr="003D1D39" w:rsidRDefault="003D1D39" w:rsidP="003D1D39">
      <w:pPr>
        <w:spacing w:after="0" w:line="240" w:lineRule="auto"/>
        <w:jc w:val="both"/>
        <w:rPr>
          <w:rFonts w:ascii="Times New Roman" w:eastAsia="MS Mincho" w:hAnsi="Times New Roman"/>
          <w:color w:val="0000FF"/>
          <w:sz w:val="16"/>
          <w:szCs w:val="26"/>
          <w:lang/>
        </w:rPr>
      </w:pPr>
      <w:r w:rsidRPr="003D1D39">
        <w:rPr>
          <w:rFonts w:ascii="Times New Roman" w:eastAsia="MS Mincho" w:hAnsi="Times New Roman"/>
          <w:color w:val="0000FF"/>
          <w:sz w:val="26"/>
          <w:szCs w:val="26"/>
          <w:lang/>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tblGrid>
      <w:tr w:rsidR="003D1D39" w:rsidRPr="003D1D39" w:rsidTr="006378E0">
        <w:trPr>
          <w:trHeight w:val="956"/>
        </w:trPr>
        <w:tc>
          <w:tcPr>
            <w:tcW w:w="3510" w:type="dxa"/>
            <w:tcBorders>
              <w:top w:val="nil"/>
              <w:left w:val="nil"/>
              <w:bottom w:val="nil"/>
              <w:right w:val="nil"/>
            </w:tcBorders>
            <w:shd w:val="clear" w:color="auto" w:fill="auto"/>
          </w:tcPr>
          <w:p w:rsidR="003D1D39" w:rsidRPr="003D1D39" w:rsidRDefault="003D1D39" w:rsidP="00047329">
            <w:pPr>
              <w:spacing w:after="0" w:line="240" w:lineRule="auto"/>
              <w:jc w:val="both"/>
              <w:rPr>
                <w:rFonts w:ascii="Times New Roman" w:eastAsia="Times New Roman" w:hAnsi="Times New Roman"/>
                <w:sz w:val="24"/>
                <w:szCs w:val="24"/>
                <w:lang w:val="nl-NL"/>
              </w:rPr>
            </w:pPr>
            <w:r w:rsidRPr="003D1D39">
              <w:rPr>
                <w:rFonts w:ascii="Times New Roman" w:hAnsi="Times New Roman"/>
                <w:bCs/>
                <w:iCs/>
                <w:w w:val="101"/>
                <w:sz w:val="24"/>
                <w:szCs w:val="24"/>
              </w:rPr>
              <w:t xml:space="preserve">V/v </w:t>
            </w:r>
            <w:r w:rsidR="00047329">
              <w:rPr>
                <w:rFonts w:ascii="Times New Roman" w:hAnsi="Times New Roman"/>
                <w:bCs/>
                <w:iCs/>
                <w:w w:val="101"/>
                <w:sz w:val="24"/>
                <w:szCs w:val="24"/>
              </w:rPr>
              <w:t>trả lời Đơn kiến nghị ngày 07/01/2019 của C</w:t>
            </w:r>
            <w:r w:rsidR="006378E0">
              <w:rPr>
                <w:rFonts w:ascii="Times New Roman" w:hAnsi="Times New Roman"/>
                <w:bCs/>
                <w:iCs/>
                <w:w w:val="101"/>
                <w:sz w:val="24"/>
                <w:szCs w:val="24"/>
              </w:rPr>
              <w:t xml:space="preserve">ông </w:t>
            </w:r>
            <w:r w:rsidR="00047329">
              <w:rPr>
                <w:rFonts w:ascii="Times New Roman" w:hAnsi="Times New Roman"/>
                <w:bCs/>
                <w:iCs/>
                <w:w w:val="101"/>
                <w:sz w:val="24"/>
                <w:szCs w:val="24"/>
              </w:rPr>
              <w:t>ty CP Đầu tư Hoàng Nhất Nam</w:t>
            </w:r>
          </w:p>
        </w:tc>
      </w:tr>
    </w:tbl>
    <w:p w:rsidR="003D1D39" w:rsidRPr="006378E0" w:rsidRDefault="003D1D39" w:rsidP="003D1D39">
      <w:pPr>
        <w:spacing w:after="0" w:line="240" w:lineRule="auto"/>
        <w:ind w:left="1440" w:firstLine="720"/>
        <w:rPr>
          <w:rFonts w:ascii="Times New Roman" w:eastAsia="MS Mincho" w:hAnsi="Times New Roman"/>
          <w:sz w:val="14"/>
          <w:szCs w:val="24"/>
          <w:lang w:val="nl-NL"/>
        </w:rPr>
      </w:pPr>
    </w:p>
    <w:p w:rsidR="00C87BCF" w:rsidRDefault="003D1D39" w:rsidP="00C87BCF">
      <w:pPr>
        <w:pStyle w:val="Title"/>
        <w:ind w:left="720" w:firstLine="720"/>
        <w:jc w:val="left"/>
        <w:rPr>
          <w:b w:val="0"/>
          <w:i w:val="0"/>
          <w:w w:val="101"/>
          <w:sz w:val="28"/>
        </w:rPr>
      </w:pPr>
      <w:r>
        <w:rPr>
          <w:b w:val="0"/>
          <w:i w:val="0"/>
          <w:w w:val="101"/>
          <w:sz w:val="28"/>
        </w:rPr>
        <w:t>K</w:t>
      </w:r>
      <w:r w:rsidR="00E75A04">
        <w:rPr>
          <w:b w:val="0"/>
          <w:i w:val="0"/>
          <w:w w:val="101"/>
          <w:sz w:val="28"/>
        </w:rPr>
        <w:t>ính gửi:</w:t>
      </w:r>
      <w:r>
        <w:rPr>
          <w:b w:val="0"/>
          <w:i w:val="0"/>
          <w:w w:val="101"/>
          <w:sz w:val="28"/>
        </w:rPr>
        <w:t xml:space="preserve"> </w:t>
      </w:r>
    </w:p>
    <w:p w:rsidR="00C87BCF" w:rsidRDefault="00C87BCF" w:rsidP="00C87BCF">
      <w:pPr>
        <w:pStyle w:val="Title"/>
        <w:numPr>
          <w:ilvl w:val="0"/>
          <w:numId w:val="10"/>
        </w:numPr>
        <w:jc w:val="left"/>
        <w:rPr>
          <w:b w:val="0"/>
          <w:i w:val="0"/>
          <w:w w:val="101"/>
          <w:sz w:val="28"/>
        </w:rPr>
      </w:pPr>
      <w:r>
        <w:rPr>
          <w:b w:val="0"/>
          <w:i w:val="0"/>
          <w:w w:val="101"/>
          <w:sz w:val="28"/>
        </w:rPr>
        <w:t>Sở Xây dựng tỉnh Quảng Nam</w:t>
      </w:r>
    </w:p>
    <w:p w:rsidR="005F2D6C" w:rsidRDefault="005F2D6C" w:rsidP="00C87BCF">
      <w:pPr>
        <w:pStyle w:val="Title"/>
        <w:numPr>
          <w:ilvl w:val="0"/>
          <w:numId w:val="10"/>
        </w:numPr>
        <w:jc w:val="left"/>
        <w:rPr>
          <w:b w:val="0"/>
          <w:i w:val="0"/>
          <w:w w:val="101"/>
          <w:sz w:val="28"/>
        </w:rPr>
      </w:pPr>
      <w:r>
        <w:rPr>
          <w:b w:val="0"/>
          <w:i w:val="0"/>
          <w:w w:val="101"/>
          <w:sz w:val="28"/>
        </w:rPr>
        <w:t xml:space="preserve">Công ty Cổ phần </w:t>
      </w:r>
      <w:r w:rsidR="00047329">
        <w:rPr>
          <w:b w:val="0"/>
          <w:i w:val="0"/>
          <w:w w:val="101"/>
          <w:sz w:val="28"/>
        </w:rPr>
        <w:t>Đầu tư Hoàng Nhất Nam</w:t>
      </w:r>
      <w:r>
        <w:rPr>
          <w:b w:val="0"/>
          <w:i w:val="0"/>
          <w:w w:val="101"/>
          <w:sz w:val="28"/>
        </w:rPr>
        <w:t>.</w:t>
      </w:r>
    </w:p>
    <w:p w:rsidR="00E75A04" w:rsidRDefault="00E75A04" w:rsidP="00E75A04">
      <w:pPr>
        <w:pStyle w:val="Title"/>
        <w:ind w:left="720" w:firstLine="720"/>
        <w:jc w:val="left"/>
        <w:rPr>
          <w:b w:val="0"/>
          <w:i w:val="0"/>
          <w:w w:val="101"/>
          <w:sz w:val="28"/>
          <w:szCs w:val="28"/>
        </w:rPr>
      </w:pPr>
      <w:r>
        <w:rPr>
          <w:b w:val="0"/>
          <w:i w:val="0"/>
          <w:w w:val="101"/>
          <w:sz w:val="28"/>
          <w:szCs w:val="28"/>
        </w:rPr>
        <w:tab/>
      </w:r>
      <w:r>
        <w:rPr>
          <w:b w:val="0"/>
          <w:i w:val="0"/>
          <w:w w:val="101"/>
          <w:sz w:val="28"/>
          <w:szCs w:val="28"/>
        </w:rPr>
        <w:tab/>
      </w:r>
    </w:p>
    <w:p w:rsidR="008864B3" w:rsidRDefault="00661A89" w:rsidP="006378E0">
      <w:pPr>
        <w:pStyle w:val="Title"/>
        <w:spacing w:after="120"/>
        <w:jc w:val="both"/>
        <w:rPr>
          <w:b w:val="0"/>
          <w:i w:val="0"/>
          <w:w w:val="101"/>
          <w:sz w:val="28"/>
          <w:szCs w:val="28"/>
        </w:rPr>
      </w:pPr>
      <w:r>
        <w:rPr>
          <w:b w:val="0"/>
          <w:i w:val="0"/>
          <w:w w:val="101"/>
          <w:sz w:val="28"/>
          <w:szCs w:val="28"/>
        </w:rPr>
        <w:tab/>
      </w:r>
      <w:r w:rsidR="00047329">
        <w:rPr>
          <w:b w:val="0"/>
          <w:i w:val="0"/>
          <w:w w:val="101"/>
          <w:sz w:val="28"/>
          <w:szCs w:val="28"/>
        </w:rPr>
        <w:t>Ủy ban nhân dân thị xã Điện Bàn nhận Đơn kiến nghị ghi ngày 07/01/2019 của Công ty CP Đầu tư Hoàng Nhất Nam</w:t>
      </w:r>
      <w:r w:rsidR="0046395C">
        <w:rPr>
          <w:b w:val="0"/>
          <w:i w:val="0"/>
          <w:w w:val="101"/>
          <w:sz w:val="28"/>
          <w:szCs w:val="28"/>
        </w:rPr>
        <w:t xml:space="preserve"> về đề nghị tham dự buổi tọa đàm giải đáp các vấn đề liên quan đến 03 dự án do Công ty CP Bách Đạt An làm chủ đầu tư.</w:t>
      </w:r>
    </w:p>
    <w:p w:rsidR="0046395C" w:rsidRDefault="0046395C" w:rsidP="006640B3">
      <w:pPr>
        <w:pStyle w:val="Title"/>
        <w:spacing w:before="120" w:after="120"/>
        <w:jc w:val="both"/>
        <w:rPr>
          <w:b w:val="0"/>
          <w:i w:val="0"/>
          <w:w w:val="101"/>
          <w:sz w:val="28"/>
          <w:szCs w:val="28"/>
        </w:rPr>
      </w:pPr>
      <w:r>
        <w:rPr>
          <w:b w:val="0"/>
          <w:i w:val="0"/>
          <w:w w:val="101"/>
          <w:sz w:val="28"/>
          <w:szCs w:val="28"/>
        </w:rPr>
        <w:tab/>
        <w:t>Về vấn đề này, UBND thị xã Điện Bàn có ý kiến như sau:</w:t>
      </w:r>
    </w:p>
    <w:p w:rsidR="00641C85" w:rsidRDefault="0046395C" w:rsidP="006640B3">
      <w:pPr>
        <w:pStyle w:val="Title"/>
        <w:spacing w:before="120" w:after="120"/>
        <w:jc w:val="both"/>
        <w:rPr>
          <w:b w:val="0"/>
          <w:i w:val="0"/>
          <w:w w:val="101"/>
          <w:sz w:val="28"/>
          <w:szCs w:val="28"/>
        </w:rPr>
      </w:pPr>
      <w:r>
        <w:rPr>
          <w:b w:val="0"/>
          <w:i w:val="0"/>
          <w:w w:val="101"/>
          <w:sz w:val="28"/>
          <w:szCs w:val="28"/>
        </w:rPr>
        <w:tab/>
        <w:t xml:space="preserve">1/ </w:t>
      </w:r>
      <w:r w:rsidR="008A2BEF">
        <w:rPr>
          <w:b w:val="0"/>
          <w:i w:val="0"/>
          <w:w w:val="101"/>
          <w:sz w:val="28"/>
          <w:szCs w:val="28"/>
        </w:rPr>
        <w:t xml:space="preserve">Việc ký kết các hợp đồng hợp tác đầu tư giữa Công ty CP Đầu tư Hoàng Nhất Nam </w:t>
      </w:r>
      <w:r w:rsidR="008A2BEF" w:rsidRPr="008A2BEF">
        <w:rPr>
          <w:b w:val="0"/>
          <w:w w:val="101"/>
          <w:sz w:val="28"/>
          <w:szCs w:val="28"/>
        </w:rPr>
        <w:t>(</w:t>
      </w:r>
      <w:r w:rsidR="008A2BEF">
        <w:rPr>
          <w:b w:val="0"/>
          <w:w w:val="101"/>
          <w:sz w:val="28"/>
          <w:szCs w:val="28"/>
        </w:rPr>
        <w:t xml:space="preserve">gọi tắt là </w:t>
      </w:r>
      <w:r w:rsidR="008A2BEF" w:rsidRPr="008A2BEF">
        <w:rPr>
          <w:b w:val="0"/>
          <w:w w:val="101"/>
          <w:sz w:val="28"/>
          <w:szCs w:val="28"/>
        </w:rPr>
        <w:t>Công ty)</w:t>
      </w:r>
      <w:r w:rsidR="008A2BEF">
        <w:rPr>
          <w:b w:val="0"/>
          <w:i w:val="0"/>
          <w:w w:val="101"/>
          <w:sz w:val="28"/>
          <w:szCs w:val="28"/>
        </w:rPr>
        <w:t xml:space="preserve"> và Công ty CP Bách Đạt An, cũng như các hợp đồng mua bán giữa Công ty với khách hàng là giao dịch dân sự. Do vây, UBND thị xã Điện Bàn không can thiệp</w:t>
      </w:r>
      <w:r w:rsidR="00641C85">
        <w:rPr>
          <w:b w:val="0"/>
          <w:i w:val="0"/>
          <w:w w:val="101"/>
          <w:sz w:val="28"/>
          <w:szCs w:val="28"/>
        </w:rPr>
        <w:t>.</w:t>
      </w:r>
    </w:p>
    <w:p w:rsidR="00C87BCF" w:rsidRPr="00C87BCF" w:rsidRDefault="00641C85" w:rsidP="006640B3">
      <w:pPr>
        <w:pStyle w:val="Title"/>
        <w:spacing w:before="120" w:after="120"/>
        <w:jc w:val="both"/>
        <w:rPr>
          <w:b w:val="0"/>
          <w:i w:val="0"/>
          <w:w w:val="101"/>
          <w:sz w:val="28"/>
          <w:szCs w:val="28"/>
        </w:rPr>
      </w:pPr>
      <w:r>
        <w:rPr>
          <w:b w:val="0"/>
          <w:i w:val="0"/>
          <w:w w:val="101"/>
          <w:sz w:val="28"/>
          <w:szCs w:val="28"/>
        </w:rPr>
        <w:tab/>
        <w:t xml:space="preserve">2/ </w:t>
      </w:r>
      <w:r w:rsidR="00360283">
        <w:rPr>
          <w:b w:val="0"/>
          <w:i w:val="0"/>
          <w:w w:val="101"/>
          <w:sz w:val="28"/>
          <w:szCs w:val="28"/>
        </w:rPr>
        <w:t>Đ</w:t>
      </w:r>
      <w:r>
        <w:rPr>
          <w:b w:val="0"/>
          <w:i w:val="0"/>
          <w:w w:val="101"/>
          <w:sz w:val="28"/>
          <w:szCs w:val="28"/>
        </w:rPr>
        <w:t>ối với các dự án phát triển nhà ở</w:t>
      </w:r>
      <w:r w:rsidR="00C2613C">
        <w:rPr>
          <w:b w:val="0"/>
          <w:i w:val="0"/>
          <w:w w:val="101"/>
          <w:sz w:val="28"/>
          <w:szCs w:val="28"/>
        </w:rPr>
        <w:t xml:space="preserve"> </w:t>
      </w:r>
      <w:r w:rsidR="00360283">
        <w:rPr>
          <w:b w:val="0"/>
          <w:i w:val="0"/>
          <w:w w:val="101"/>
          <w:sz w:val="28"/>
          <w:szCs w:val="28"/>
        </w:rPr>
        <w:t xml:space="preserve">thương mại, </w:t>
      </w:r>
      <w:r w:rsidR="00C2613C">
        <w:rPr>
          <w:b w:val="0"/>
          <w:i w:val="0"/>
          <w:w w:val="101"/>
          <w:sz w:val="28"/>
          <w:szCs w:val="28"/>
        </w:rPr>
        <w:t>điều kiện để huy động</w:t>
      </w:r>
      <w:r w:rsidR="008A2BEF">
        <w:rPr>
          <w:b w:val="0"/>
          <w:i w:val="0"/>
          <w:w w:val="101"/>
          <w:sz w:val="28"/>
          <w:szCs w:val="28"/>
        </w:rPr>
        <w:t xml:space="preserve"> </w:t>
      </w:r>
      <w:r w:rsidR="00360283">
        <w:rPr>
          <w:b w:val="0"/>
          <w:i w:val="0"/>
          <w:w w:val="101"/>
          <w:sz w:val="28"/>
          <w:szCs w:val="28"/>
        </w:rPr>
        <w:t>vốn phải đảm bảo</w:t>
      </w:r>
      <w:r w:rsidR="008A2BEF">
        <w:rPr>
          <w:b w:val="0"/>
          <w:i w:val="0"/>
          <w:w w:val="101"/>
          <w:sz w:val="28"/>
          <w:szCs w:val="28"/>
        </w:rPr>
        <w:t xml:space="preserve"> </w:t>
      </w:r>
      <w:r w:rsidR="00360283">
        <w:rPr>
          <w:b w:val="0"/>
          <w:i w:val="0"/>
          <w:w w:val="101"/>
          <w:sz w:val="28"/>
          <w:szCs w:val="28"/>
        </w:rPr>
        <w:t>các quy định tại Khoản 3, Công văn số 476/SXD-QLHT ngày 26/5/2017 của Sở Xây dựng về Huy động vốn đối với các dự án nhà ở thương mại trên địa bàn tỉnh Quảng Nam</w:t>
      </w:r>
      <w:r w:rsidR="00C87BCF">
        <w:rPr>
          <w:b w:val="0"/>
          <w:i w:val="0"/>
          <w:w w:val="101"/>
          <w:sz w:val="28"/>
          <w:szCs w:val="28"/>
        </w:rPr>
        <w:t xml:space="preserve">. Tuy nhiên, hiện nay trên địa bàn thị xã Điện Bàn, nhất là tại khu vực đô thị mới Điện Nam - Điện Ngọc, tình trạng huy động vốn trái phép vẫn diễn ra và ngày càng có dấu hiệu tinh vi, phức tạp. </w:t>
      </w:r>
      <w:r w:rsidR="00C87BCF">
        <w:rPr>
          <w:b w:val="0"/>
          <w:i w:val="0"/>
          <w:sz w:val="28"/>
          <w:szCs w:val="28"/>
        </w:rPr>
        <w:t xml:space="preserve">Do đó, UBND thị </w:t>
      </w:r>
      <w:r w:rsidR="00C87BCF" w:rsidRPr="00C87BCF">
        <w:rPr>
          <w:b w:val="0"/>
          <w:i w:val="0"/>
          <w:sz w:val="28"/>
          <w:szCs w:val="28"/>
        </w:rPr>
        <w:t>xã Điện Bàn kính đề nghị Sở Xây dựng có kế hoạch phối hợp với địa phương để thanh tra, kiểm tra, hướng dẫn các chủ đầu tư dự án trên kịp thời chấn chỉnh những sai phạm trong việc huy động vốn, chuyển nhượng quyền sử dụng đất trái với các quy định pháp luật hiện hành để có cơ sở báo cáo UBND tỉnh Quảng Nam xem xét, giải quyết.</w:t>
      </w:r>
    </w:p>
    <w:p w:rsidR="006640B3" w:rsidRPr="00C87BCF" w:rsidRDefault="008864B3" w:rsidP="00C87BCF">
      <w:pPr>
        <w:pStyle w:val="Title"/>
        <w:spacing w:before="120" w:after="120"/>
        <w:jc w:val="both"/>
        <w:rPr>
          <w:b w:val="0"/>
          <w:bCs/>
          <w:iCs/>
          <w:w w:val="101"/>
          <w:sz w:val="28"/>
          <w:szCs w:val="28"/>
        </w:rPr>
      </w:pPr>
      <w:r>
        <w:rPr>
          <w:b w:val="0"/>
          <w:i w:val="0"/>
          <w:w w:val="101"/>
          <w:sz w:val="28"/>
          <w:szCs w:val="28"/>
        </w:rPr>
        <w:tab/>
      </w:r>
      <w:r w:rsidR="00C87BCF" w:rsidRPr="00C87BCF">
        <w:rPr>
          <w:b w:val="0"/>
          <w:bCs/>
          <w:iCs/>
          <w:w w:val="101"/>
          <w:sz w:val="28"/>
          <w:szCs w:val="28"/>
        </w:rPr>
        <w:t>Trân trọng !</w:t>
      </w:r>
    </w:p>
    <w:p w:rsidR="002065CF" w:rsidRPr="006640B3" w:rsidRDefault="002065CF" w:rsidP="002065CF">
      <w:pPr>
        <w:spacing w:before="120" w:after="120" w:line="240" w:lineRule="auto"/>
        <w:ind w:firstLine="720"/>
        <w:jc w:val="both"/>
        <w:rPr>
          <w:rFonts w:ascii="Times New Roman" w:hAnsi="Times New Roman"/>
          <w:bCs/>
          <w:i/>
          <w:iCs/>
          <w:spacing w:val="-10"/>
          <w:w w:val="101"/>
          <w:sz w:val="2"/>
          <w:szCs w:val="28"/>
        </w:rPr>
      </w:pPr>
    </w:p>
    <w:p w:rsidR="00A854F5" w:rsidRPr="00A854F5" w:rsidRDefault="00A854F5" w:rsidP="00E75A04">
      <w:pPr>
        <w:spacing w:after="0" w:line="240" w:lineRule="auto"/>
        <w:ind w:firstLine="720"/>
        <w:jc w:val="both"/>
        <w:rPr>
          <w:rFonts w:ascii="Times New Roman" w:hAnsi="Times New Roman"/>
          <w:bCs/>
          <w:i/>
          <w:iCs/>
          <w:w w:val="101"/>
          <w:sz w:val="2"/>
          <w:szCs w:val="28"/>
        </w:rPr>
      </w:pPr>
    </w:p>
    <w:tbl>
      <w:tblPr>
        <w:tblpPr w:leftFromText="180" w:rightFromText="180" w:vertAnchor="text" w:horzAnchor="margin" w:tblpX="108" w:tblpY="46"/>
        <w:tblW w:w="9072" w:type="dxa"/>
        <w:tblLook w:val="04A0" w:firstRow="1" w:lastRow="0" w:firstColumn="1" w:lastColumn="0" w:noHBand="0" w:noVBand="1"/>
      </w:tblPr>
      <w:tblGrid>
        <w:gridCol w:w="4716"/>
        <w:gridCol w:w="4356"/>
      </w:tblGrid>
      <w:tr w:rsidR="00F540B8" w:rsidRPr="004D52CF" w:rsidTr="006640B3">
        <w:trPr>
          <w:trHeight w:val="110"/>
        </w:trPr>
        <w:tc>
          <w:tcPr>
            <w:tcW w:w="4716" w:type="dxa"/>
            <w:shd w:val="clear" w:color="auto" w:fill="auto"/>
          </w:tcPr>
          <w:p w:rsidR="00F540B8" w:rsidRPr="004C4598" w:rsidRDefault="00F540B8" w:rsidP="006640B3">
            <w:pPr>
              <w:pStyle w:val="BodyText2"/>
              <w:tabs>
                <w:tab w:val="left" w:pos="720"/>
                <w:tab w:val="left" w:pos="1440"/>
                <w:tab w:val="left" w:pos="2160"/>
                <w:tab w:val="left" w:pos="2880"/>
                <w:tab w:val="left" w:pos="3600"/>
                <w:tab w:val="left" w:pos="4320"/>
                <w:tab w:val="left" w:pos="5040"/>
                <w:tab w:val="left" w:pos="5760"/>
                <w:tab w:val="left" w:pos="6870"/>
              </w:tabs>
              <w:jc w:val="both"/>
              <w:rPr>
                <w:b/>
                <w:w w:val="101"/>
                <w:szCs w:val="24"/>
              </w:rPr>
            </w:pPr>
            <w:r w:rsidRPr="004C4598">
              <w:rPr>
                <w:b/>
                <w:w w:val="101"/>
                <w:szCs w:val="24"/>
              </w:rPr>
              <w:t>Nơi nhận:</w:t>
            </w:r>
          </w:p>
          <w:p w:rsidR="00AC76C3" w:rsidRDefault="00F540B8" w:rsidP="006640B3">
            <w:pPr>
              <w:pStyle w:val="BodyText2"/>
              <w:tabs>
                <w:tab w:val="left" w:pos="720"/>
                <w:tab w:val="left" w:pos="1440"/>
                <w:tab w:val="left" w:pos="2160"/>
                <w:tab w:val="left" w:pos="2880"/>
                <w:tab w:val="left" w:pos="3600"/>
                <w:tab w:val="left" w:pos="4320"/>
                <w:tab w:val="left" w:pos="5040"/>
                <w:tab w:val="left" w:pos="5760"/>
                <w:tab w:val="left" w:pos="6870"/>
              </w:tabs>
              <w:jc w:val="both"/>
              <w:rPr>
                <w:i w:val="0"/>
                <w:w w:val="101"/>
                <w:sz w:val="22"/>
                <w:szCs w:val="22"/>
              </w:rPr>
            </w:pPr>
            <w:r w:rsidRPr="004C4598">
              <w:rPr>
                <w:i w:val="0"/>
                <w:w w:val="101"/>
                <w:sz w:val="22"/>
                <w:szCs w:val="22"/>
              </w:rPr>
              <w:t>- Như trên;</w:t>
            </w:r>
          </w:p>
          <w:p w:rsidR="00224804" w:rsidRDefault="00931040" w:rsidP="00C87BCF">
            <w:pPr>
              <w:pStyle w:val="BodyText2"/>
              <w:tabs>
                <w:tab w:val="left" w:pos="720"/>
                <w:tab w:val="left" w:pos="1440"/>
                <w:tab w:val="left" w:pos="2160"/>
                <w:tab w:val="left" w:pos="2880"/>
                <w:tab w:val="left" w:pos="3600"/>
                <w:tab w:val="left" w:pos="4320"/>
                <w:tab w:val="left" w:pos="5040"/>
                <w:tab w:val="left" w:pos="5760"/>
                <w:tab w:val="left" w:pos="6870"/>
              </w:tabs>
              <w:jc w:val="both"/>
              <w:rPr>
                <w:i w:val="0"/>
                <w:w w:val="101"/>
                <w:sz w:val="22"/>
                <w:szCs w:val="22"/>
              </w:rPr>
            </w:pPr>
            <w:r>
              <w:rPr>
                <w:i w:val="0"/>
                <w:w w:val="101"/>
                <w:sz w:val="22"/>
                <w:szCs w:val="22"/>
              </w:rPr>
              <w:t xml:space="preserve">- </w:t>
            </w:r>
            <w:r w:rsidR="006378E0">
              <w:rPr>
                <w:i w:val="0"/>
                <w:w w:val="101"/>
                <w:sz w:val="22"/>
                <w:szCs w:val="22"/>
              </w:rPr>
              <w:t>UBND tỉnh (b/c)</w:t>
            </w:r>
            <w:r w:rsidR="00A2232D">
              <w:rPr>
                <w:i w:val="0"/>
                <w:w w:val="101"/>
                <w:sz w:val="22"/>
                <w:szCs w:val="22"/>
              </w:rPr>
              <w:t>;</w:t>
            </w:r>
          </w:p>
          <w:p w:rsidR="00F540B8" w:rsidRPr="004C4598" w:rsidRDefault="00F540B8" w:rsidP="006640B3">
            <w:pPr>
              <w:pStyle w:val="BodyText2"/>
              <w:jc w:val="both"/>
              <w:rPr>
                <w:i w:val="0"/>
                <w:w w:val="101"/>
                <w:sz w:val="22"/>
                <w:szCs w:val="22"/>
              </w:rPr>
            </w:pPr>
            <w:r w:rsidRPr="004C4598">
              <w:rPr>
                <w:i w:val="0"/>
                <w:w w:val="101"/>
                <w:sz w:val="22"/>
                <w:szCs w:val="22"/>
              </w:rPr>
              <w:t>- Lưu: VT</w:t>
            </w:r>
            <w:r w:rsidR="006378E0">
              <w:rPr>
                <w:i w:val="0"/>
                <w:w w:val="101"/>
                <w:sz w:val="22"/>
                <w:szCs w:val="22"/>
              </w:rPr>
              <w:t>.</w:t>
            </w:r>
          </w:p>
          <w:p w:rsidR="00F540B8" w:rsidRPr="004C4598" w:rsidRDefault="00F540B8" w:rsidP="006640B3">
            <w:pPr>
              <w:pStyle w:val="BodyText2"/>
              <w:tabs>
                <w:tab w:val="left" w:pos="720"/>
                <w:tab w:val="left" w:pos="1440"/>
                <w:tab w:val="left" w:pos="2160"/>
                <w:tab w:val="left" w:pos="2880"/>
                <w:tab w:val="left" w:pos="3600"/>
                <w:tab w:val="left" w:pos="4320"/>
                <w:tab w:val="left" w:pos="5040"/>
                <w:tab w:val="left" w:pos="5760"/>
                <w:tab w:val="left" w:pos="6870"/>
              </w:tabs>
              <w:jc w:val="both"/>
              <w:rPr>
                <w:b/>
                <w:w w:val="101"/>
                <w:szCs w:val="24"/>
              </w:rPr>
            </w:pPr>
          </w:p>
        </w:tc>
        <w:tc>
          <w:tcPr>
            <w:tcW w:w="4356" w:type="dxa"/>
            <w:shd w:val="clear" w:color="auto" w:fill="auto"/>
          </w:tcPr>
          <w:p w:rsidR="00F540B8" w:rsidRPr="00FF7DD1" w:rsidRDefault="00230793"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i w:val="0"/>
                <w:w w:val="101"/>
                <w:sz w:val="26"/>
                <w:szCs w:val="26"/>
              </w:rPr>
            </w:pPr>
            <w:r w:rsidRPr="00FF7DD1">
              <w:rPr>
                <w:b/>
                <w:i w:val="0"/>
                <w:w w:val="101"/>
                <w:sz w:val="26"/>
                <w:szCs w:val="26"/>
              </w:rPr>
              <w:t>TM. ỦY BAN NHÂN DÂN</w:t>
            </w:r>
          </w:p>
          <w:p w:rsidR="00230793" w:rsidRPr="00FF7DD1" w:rsidRDefault="008D3E8A"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i w:val="0"/>
                <w:w w:val="101"/>
                <w:sz w:val="26"/>
                <w:szCs w:val="26"/>
              </w:rPr>
            </w:pPr>
            <w:r w:rsidRPr="00FF7DD1">
              <w:rPr>
                <w:b/>
                <w:i w:val="0"/>
                <w:w w:val="101"/>
                <w:sz w:val="26"/>
                <w:szCs w:val="26"/>
              </w:rPr>
              <w:t>CHỦ TỊCH</w:t>
            </w:r>
          </w:p>
          <w:p w:rsidR="00F540B8" w:rsidRDefault="00F540B8"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i w:val="0"/>
                <w:w w:val="101"/>
                <w:sz w:val="28"/>
                <w:szCs w:val="28"/>
              </w:rPr>
            </w:pPr>
          </w:p>
          <w:p w:rsidR="00ED47EF" w:rsidRPr="004C4598" w:rsidRDefault="001A2D9F"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i w:val="0"/>
                <w:w w:val="101"/>
                <w:sz w:val="28"/>
                <w:szCs w:val="28"/>
              </w:rPr>
            </w:pPr>
            <w:r>
              <w:rPr>
                <w:b/>
                <w:i w:val="0"/>
                <w:w w:val="101"/>
                <w:sz w:val="28"/>
                <w:szCs w:val="28"/>
              </w:rPr>
              <w:t>(Đã ký)</w:t>
            </w:r>
            <w:bookmarkStart w:id="0" w:name="_GoBack"/>
            <w:bookmarkEnd w:id="0"/>
          </w:p>
          <w:p w:rsidR="00F540B8" w:rsidRDefault="00F540B8"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i w:val="0"/>
                <w:w w:val="101"/>
                <w:sz w:val="28"/>
                <w:szCs w:val="28"/>
              </w:rPr>
            </w:pPr>
          </w:p>
          <w:p w:rsidR="00F540B8" w:rsidRDefault="00F540B8"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i w:val="0"/>
                <w:w w:val="101"/>
                <w:sz w:val="28"/>
                <w:szCs w:val="28"/>
              </w:rPr>
            </w:pPr>
          </w:p>
          <w:p w:rsidR="00F540B8" w:rsidRPr="004C4598" w:rsidRDefault="00C87BCF"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i w:val="0"/>
                <w:w w:val="101"/>
                <w:sz w:val="28"/>
                <w:szCs w:val="28"/>
              </w:rPr>
            </w:pPr>
            <w:r>
              <w:rPr>
                <w:b/>
                <w:i w:val="0"/>
                <w:w w:val="101"/>
                <w:sz w:val="28"/>
                <w:szCs w:val="28"/>
              </w:rPr>
              <w:t>Trần Úc</w:t>
            </w:r>
          </w:p>
          <w:p w:rsidR="00F540B8" w:rsidRPr="004C4598" w:rsidRDefault="00F540B8"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i w:val="0"/>
                <w:w w:val="101"/>
                <w:sz w:val="28"/>
                <w:szCs w:val="28"/>
              </w:rPr>
            </w:pPr>
          </w:p>
          <w:p w:rsidR="00F540B8" w:rsidRPr="004C4598" w:rsidRDefault="00F540B8" w:rsidP="006640B3">
            <w:pPr>
              <w:pStyle w:val="BodyText2"/>
              <w:tabs>
                <w:tab w:val="left" w:pos="720"/>
                <w:tab w:val="left" w:pos="1440"/>
                <w:tab w:val="left" w:pos="2160"/>
                <w:tab w:val="left" w:pos="2880"/>
                <w:tab w:val="left" w:pos="3600"/>
                <w:tab w:val="left" w:pos="4320"/>
                <w:tab w:val="left" w:pos="5040"/>
                <w:tab w:val="left" w:pos="5760"/>
                <w:tab w:val="left" w:pos="6870"/>
              </w:tabs>
              <w:jc w:val="center"/>
              <w:rPr>
                <w:b/>
                <w:w w:val="101"/>
                <w:szCs w:val="24"/>
              </w:rPr>
            </w:pPr>
          </w:p>
        </w:tc>
      </w:tr>
    </w:tbl>
    <w:p w:rsidR="0081547E" w:rsidRDefault="0081547E"/>
    <w:sectPr w:rsidR="0081547E" w:rsidSect="002D4866">
      <w:pgSz w:w="11907" w:h="16840" w:code="9"/>
      <w:pgMar w:top="964"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F3" w:rsidRDefault="004D77F3" w:rsidP="00A5745E">
      <w:pPr>
        <w:spacing w:after="0" w:line="240" w:lineRule="auto"/>
      </w:pPr>
      <w:r>
        <w:separator/>
      </w:r>
    </w:p>
  </w:endnote>
  <w:endnote w:type="continuationSeparator" w:id="0">
    <w:p w:rsidR="004D77F3" w:rsidRDefault="004D77F3" w:rsidP="00A5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F3" w:rsidRDefault="004D77F3" w:rsidP="00A5745E">
      <w:pPr>
        <w:spacing w:after="0" w:line="240" w:lineRule="auto"/>
      </w:pPr>
      <w:r>
        <w:separator/>
      </w:r>
    </w:p>
  </w:footnote>
  <w:footnote w:type="continuationSeparator" w:id="0">
    <w:p w:rsidR="004D77F3" w:rsidRDefault="004D77F3" w:rsidP="00A57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092"/>
    <w:multiLevelType w:val="hybridMultilevel"/>
    <w:tmpl w:val="7CD6B9B2"/>
    <w:lvl w:ilvl="0" w:tplc="9D4850D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80884"/>
    <w:multiLevelType w:val="hybridMultilevel"/>
    <w:tmpl w:val="7E286278"/>
    <w:lvl w:ilvl="0" w:tplc="643E3B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DB0029"/>
    <w:multiLevelType w:val="hybridMultilevel"/>
    <w:tmpl w:val="D1FE87D2"/>
    <w:lvl w:ilvl="0" w:tplc="DC2AFB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2159EF"/>
    <w:multiLevelType w:val="hybridMultilevel"/>
    <w:tmpl w:val="2516226E"/>
    <w:lvl w:ilvl="0" w:tplc="D2A6E6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16E4C"/>
    <w:multiLevelType w:val="hybridMultilevel"/>
    <w:tmpl w:val="28E68222"/>
    <w:lvl w:ilvl="0" w:tplc="6276BD2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A1A6314"/>
    <w:multiLevelType w:val="hybridMultilevel"/>
    <w:tmpl w:val="C8B44B0C"/>
    <w:lvl w:ilvl="0" w:tplc="D93AFF2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B52F40"/>
    <w:multiLevelType w:val="hybridMultilevel"/>
    <w:tmpl w:val="D2BC1F52"/>
    <w:lvl w:ilvl="0" w:tplc="D828F3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56C07"/>
    <w:multiLevelType w:val="hybridMultilevel"/>
    <w:tmpl w:val="6C2A0354"/>
    <w:lvl w:ilvl="0" w:tplc="F01C1B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801610A"/>
    <w:multiLevelType w:val="hybridMultilevel"/>
    <w:tmpl w:val="BEFEA5EC"/>
    <w:lvl w:ilvl="0" w:tplc="99C6AA9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691510FB"/>
    <w:multiLevelType w:val="hybridMultilevel"/>
    <w:tmpl w:val="7116C57A"/>
    <w:lvl w:ilvl="0" w:tplc="A63CCEA0">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F8"/>
    <w:rsid w:val="00003BDB"/>
    <w:rsid w:val="000207C2"/>
    <w:rsid w:val="00040C4E"/>
    <w:rsid w:val="00047329"/>
    <w:rsid w:val="00073BBA"/>
    <w:rsid w:val="00091534"/>
    <w:rsid w:val="00091571"/>
    <w:rsid w:val="000E2EE5"/>
    <w:rsid w:val="000F1ED5"/>
    <w:rsid w:val="001002AE"/>
    <w:rsid w:val="0011019D"/>
    <w:rsid w:val="00122FBC"/>
    <w:rsid w:val="00132DEB"/>
    <w:rsid w:val="00141AEA"/>
    <w:rsid w:val="00146C67"/>
    <w:rsid w:val="00152516"/>
    <w:rsid w:val="001534B4"/>
    <w:rsid w:val="00171875"/>
    <w:rsid w:val="00191698"/>
    <w:rsid w:val="00191932"/>
    <w:rsid w:val="00196179"/>
    <w:rsid w:val="001A2D9F"/>
    <w:rsid w:val="001A7465"/>
    <w:rsid w:val="001B4206"/>
    <w:rsid w:val="002030AF"/>
    <w:rsid w:val="002065CF"/>
    <w:rsid w:val="00210B98"/>
    <w:rsid w:val="00217CB3"/>
    <w:rsid w:val="00224683"/>
    <w:rsid w:val="00224804"/>
    <w:rsid w:val="00230793"/>
    <w:rsid w:val="00241A56"/>
    <w:rsid w:val="0024335F"/>
    <w:rsid w:val="0024472D"/>
    <w:rsid w:val="0026493C"/>
    <w:rsid w:val="00274867"/>
    <w:rsid w:val="00290A15"/>
    <w:rsid w:val="002A2A08"/>
    <w:rsid w:val="002D4866"/>
    <w:rsid w:val="002E0B7C"/>
    <w:rsid w:val="002E104F"/>
    <w:rsid w:val="002E18DF"/>
    <w:rsid w:val="002E7BE5"/>
    <w:rsid w:val="0030407A"/>
    <w:rsid w:val="00332E91"/>
    <w:rsid w:val="00360283"/>
    <w:rsid w:val="00364742"/>
    <w:rsid w:val="003970F0"/>
    <w:rsid w:val="003A1D16"/>
    <w:rsid w:val="003D1D39"/>
    <w:rsid w:val="003E20CC"/>
    <w:rsid w:val="00411924"/>
    <w:rsid w:val="00420554"/>
    <w:rsid w:val="00421FE6"/>
    <w:rsid w:val="00453297"/>
    <w:rsid w:val="0046395C"/>
    <w:rsid w:val="00477DF0"/>
    <w:rsid w:val="004800F8"/>
    <w:rsid w:val="0048693B"/>
    <w:rsid w:val="004920EB"/>
    <w:rsid w:val="004A1C09"/>
    <w:rsid w:val="004D30E0"/>
    <w:rsid w:val="004D77F3"/>
    <w:rsid w:val="004F00A9"/>
    <w:rsid w:val="004F3ACC"/>
    <w:rsid w:val="005104A5"/>
    <w:rsid w:val="00510A14"/>
    <w:rsid w:val="00523D8E"/>
    <w:rsid w:val="00524B12"/>
    <w:rsid w:val="005349CD"/>
    <w:rsid w:val="0053593C"/>
    <w:rsid w:val="005759D3"/>
    <w:rsid w:val="005834A1"/>
    <w:rsid w:val="00586247"/>
    <w:rsid w:val="005B5C33"/>
    <w:rsid w:val="005C6D61"/>
    <w:rsid w:val="005E12F4"/>
    <w:rsid w:val="005E25F5"/>
    <w:rsid w:val="005E2BD6"/>
    <w:rsid w:val="005F2D6C"/>
    <w:rsid w:val="00607F2C"/>
    <w:rsid w:val="00617977"/>
    <w:rsid w:val="00625300"/>
    <w:rsid w:val="006358D3"/>
    <w:rsid w:val="006378E0"/>
    <w:rsid w:val="00641C85"/>
    <w:rsid w:val="00655152"/>
    <w:rsid w:val="00661A89"/>
    <w:rsid w:val="006640B3"/>
    <w:rsid w:val="00681C8B"/>
    <w:rsid w:val="00683A8B"/>
    <w:rsid w:val="006A5BDE"/>
    <w:rsid w:val="006D60F3"/>
    <w:rsid w:val="006F015F"/>
    <w:rsid w:val="00724323"/>
    <w:rsid w:val="00736B73"/>
    <w:rsid w:val="007433C2"/>
    <w:rsid w:val="00755A99"/>
    <w:rsid w:val="00775C71"/>
    <w:rsid w:val="00784EC0"/>
    <w:rsid w:val="007D02BE"/>
    <w:rsid w:val="007D1EF2"/>
    <w:rsid w:val="007D3586"/>
    <w:rsid w:val="007D451D"/>
    <w:rsid w:val="007E1AF8"/>
    <w:rsid w:val="007E2FF1"/>
    <w:rsid w:val="007F3C3F"/>
    <w:rsid w:val="00805D15"/>
    <w:rsid w:val="0081547E"/>
    <w:rsid w:val="0082733C"/>
    <w:rsid w:val="00833BBC"/>
    <w:rsid w:val="008640E3"/>
    <w:rsid w:val="00865ACC"/>
    <w:rsid w:val="00867CF6"/>
    <w:rsid w:val="00883D05"/>
    <w:rsid w:val="00884AB7"/>
    <w:rsid w:val="008864B3"/>
    <w:rsid w:val="00891EE3"/>
    <w:rsid w:val="00897F4F"/>
    <w:rsid w:val="008A2020"/>
    <w:rsid w:val="008A2BEF"/>
    <w:rsid w:val="008B0C87"/>
    <w:rsid w:val="008B41F0"/>
    <w:rsid w:val="008B4E55"/>
    <w:rsid w:val="008D300A"/>
    <w:rsid w:val="008D3E8A"/>
    <w:rsid w:val="008D48B7"/>
    <w:rsid w:val="008D55E3"/>
    <w:rsid w:val="008D6B33"/>
    <w:rsid w:val="008E6AA3"/>
    <w:rsid w:val="0090145E"/>
    <w:rsid w:val="00931040"/>
    <w:rsid w:val="009349CD"/>
    <w:rsid w:val="0098086B"/>
    <w:rsid w:val="009845BA"/>
    <w:rsid w:val="0099557B"/>
    <w:rsid w:val="009A6312"/>
    <w:rsid w:val="009B3499"/>
    <w:rsid w:val="009D3760"/>
    <w:rsid w:val="009D68C6"/>
    <w:rsid w:val="009E6F6C"/>
    <w:rsid w:val="009F559B"/>
    <w:rsid w:val="00A05E4A"/>
    <w:rsid w:val="00A2232D"/>
    <w:rsid w:val="00A30B7A"/>
    <w:rsid w:val="00A34DDD"/>
    <w:rsid w:val="00A5745E"/>
    <w:rsid w:val="00A736C5"/>
    <w:rsid w:val="00A80CEB"/>
    <w:rsid w:val="00A854F5"/>
    <w:rsid w:val="00A86EBB"/>
    <w:rsid w:val="00AC5776"/>
    <w:rsid w:val="00AC76C3"/>
    <w:rsid w:val="00B0430C"/>
    <w:rsid w:val="00B40EEB"/>
    <w:rsid w:val="00B97029"/>
    <w:rsid w:val="00BA7E26"/>
    <w:rsid w:val="00BB09A1"/>
    <w:rsid w:val="00BC2906"/>
    <w:rsid w:val="00BC45D6"/>
    <w:rsid w:val="00BE17CF"/>
    <w:rsid w:val="00C2613C"/>
    <w:rsid w:val="00C40498"/>
    <w:rsid w:val="00C5019E"/>
    <w:rsid w:val="00C87BCF"/>
    <w:rsid w:val="00CC15F9"/>
    <w:rsid w:val="00CF2079"/>
    <w:rsid w:val="00D37217"/>
    <w:rsid w:val="00D437AA"/>
    <w:rsid w:val="00D47A18"/>
    <w:rsid w:val="00D83F86"/>
    <w:rsid w:val="00D947D2"/>
    <w:rsid w:val="00DB5374"/>
    <w:rsid w:val="00DB7AA4"/>
    <w:rsid w:val="00DC0AF1"/>
    <w:rsid w:val="00DC1DE5"/>
    <w:rsid w:val="00DD0027"/>
    <w:rsid w:val="00DD1369"/>
    <w:rsid w:val="00DD57C2"/>
    <w:rsid w:val="00DD63D4"/>
    <w:rsid w:val="00E01398"/>
    <w:rsid w:val="00E231C6"/>
    <w:rsid w:val="00E56BFE"/>
    <w:rsid w:val="00E607A3"/>
    <w:rsid w:val="00E60B8D"/>
    <w:rsid w:val="00E75A04"/>
    <w:rsid w:val="00E93F80"/>
    <w:rsid w:val="00EA7A07"/>
    <w:rsid w:val="00EB113A"/>
    <w:rsid w:val="00EB2528"/>
    <w:rsid w:val="00EC039C"/>
    <w:rsid w:val="00EC3495"/>
    <w:rsid w:val="00ED3BB8"/>
    <w:rsid w:val="00ED47EF"/>
    <w:rsid w:val="00ED7DF7"/>
    <w:rsid w:val="00EE34F1"/>
    <w:rsid w:val="00F2291F"/>
    <w:rsid w:val="00F34C7B"/>
    <w:rsid w:val="00F46D33"/>
    <w:rsid w:val="00F51D77"/>
    <w:rsid w:val="00F540B8"/>
    <w:rsid w:val="00F669DD"/>
    <w:rsid w:val="00F94C57"/>
    <w:rsid w:val="00FB3D2D"/>
    <w:rsid w:val="00FD0E8B"/>
    <w:rsid w:val="00FE73ED"/>
    <w:rsid w:val="00F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0F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00F8"/>
    <w:pPr>
      <w:spacing w:after="0" w:line="240" w:lineRule="auto"/>
      <w:jc w:val="center"/>
    </w:pPr>
    <w:rPr>
      <w:rFonts w:ascii="Times New Roman" w:eastAsia="Times New Roman" w:hAnsi="Times New Roman"/>
      <w:b/>
      <w:i/>
      <w:sz w:val="24"/>
      <w:szCs w:val="20"/>
    </w:rPr>
  </w:style>
  <w:style w:type="character" w:customStyle="1" w:styleId="TitleChar">
    <w:name w:val="Title Char"/>
    <w:basedOn w:val="DefaultParagraphFont"/>
    <w:link w:val="Title"/>
    <w:rsid w:val="004800F8"/>
    <w:rPr>
      <w:rFonts w:eastAsia="Times New Roman" w:cs="Times New Roman"/>
      <w:b/>
      <w:i/>
      <w:sz w:val="24"/>
      <w:szCs w:val="20"/>
    </w:rPr>
  </w:style>
  <w:style w:type="paragraph" w:styleId="BodyText2">
    <w:name w:val="Body Text 2"/>
    <w:basedOn w:val="Normal"/>
    <w:link w:val="BodyText2Char"/>
    <w:rsid w:val="004800F8"/>
    <w:pPr>
      <w:spacing w:after="0" w:line="240" w:lineRule="auto"/>
    </w:pPr>
    <w:rPr>
      <w:rFonts w:ascii="Times New Roman" w:eastAsia="Times New Roman" w:hAnsi="Times New Roman"/>
      <w:i/>
      <w:sz w:val="24"/>
      <w:szCs w:val="20"/>
    </w:rPr>
  </w:style>
  <w:style w:type="character" w:customStyle="1" w:styleId="BodyText2Char">
    <w:name w:val="Body Text 2 Char"/>
    <w:basedOn w:val="DefaultParagraphFont"/>
    <w:link w:val="BodyText2"/>
    <w:rsid w:val="004800F8"/>
    <w:rPr>
      <w:rFonts w:eastAsia="Times New Roman" w:cs="Times New Roman"/>
      <w:i/>
      <w:sz w:val="24"/>
      <w:szCs w:val="20"/>
    </w:rPr>
  </w:style>
  <w:style w:type="paragraph" w:styleId="ListParagraph">
    <w:name w:val="List Paragraph"/>
    <w:basedOn w:val="Normal"/>
    <w:uiPriority w:val="34"/>
    <w:qFormat/>
    <w:rsid w:val="004800F8"/>
    <w:pPr>
      <w:ind w:left="720"/>
      <w:contextualSpacing/>
    </w:pPr>
  </w:style>
  <w:style w:type="paragraph" w:styleId="Header">
    <w:name w:val="header"/>
    <w:basedOn w:val="Normal"/>
    <w:link w:val="HeaderChar"/>
    <w:uiPriority w:val="99"/>
    <w:unhideWhenUsed/>
    <w:rsid w:val="00A5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45E"/>
    <w:rPr>
      <w:rFonts w:ascii="Calibri" w:eastAsia="Calibri" w:hAnsi="Calibri" w:cs="Times New Roman"/>
      <w:sz w:val="22"/>
    </w:rPr>
  </w:style>
  <w:style w:type="paragraph" w:styleId="Footer">
    <w:name w:val="footer"/>
    <w:basedOn w:val="Normal"/>
    <w:link w:val="FooterChar"/>
    <w:uiPriority w:val="99"/>
    <w:unhideWhenUsed/>
    <w:rsid w:val="00A5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45E"/>
    <w:rPr>
      <w:rFonts w:ascii="Calibri" w:eastAsia="Calibri" w:hAnsi="Calibri" w:cs="Times New Roman"/>
      <w:sz w:val="22"/>
    </w:rPr>
  </w:style>
  <w:style w:type="paragraph" w:styleId="BalloonText">
    <w:name w:val="Balloon Text"/>
    <w:basedOn w:val="Normal"/>
    <w:link w:val="BalloonTextChar"/>
    <w:uiPriority w:val="99"/>
    <w:semiHidden/>
    <w:unhideWhenUsed/>
    <w:rsid w:val="00E9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F8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0F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00F8"/>
    <w:pPr>
      <w:spacing w:after="0" w:line="240" w:lineRule="auto"/>
      <w:jc w:val="center"/>
    </w:pPr>
    <w:rPr>
      <w:rFonts w:ascii="Times New Roman" w:eastAsia="Times New Roman" w:hAnsi="Times New Roman"/>
      <w:b/>
      <w:i/>
      <w:sz w:val="24"/>
      <w:szCs w:val="20"/>
    </w:rPr>
  </w:style>
  <w:style w:type="character" w:customStyle="1" w:styleId="TitleChar">
    <w:name w:val="Title Char"/>
    <w:basedOn w:val="DefaultParagraphFont"/>
    <w:link w:val="Title"/>
    <w:rsid w:val="004800F8"/>
    <w:rPr>
      <w:rFonts w:eastAsia="Times New Roman" w:cs="Times New Roman"/>
      <w:b/>
      <w:i/>
      <w:sz w:val="24"/>
      <w:szCs w:val="20"/>
    </w:rPr>
  </w:style>
  <w:style w:type="paragraph" w:styleId="BodyText2">
    <w:name w:val="Body Text 2"/>
    <w:basedOn w:val="Normal"/>
    <w:link w:val="BodyText2Char"/>
    <w:rsid w:val="004800F8"/>
    <w:pPr>
      <w:spacing w:after="0" w:line="240" w:lineRule="auto"/>
    </w:pPr>
    <w:rPr>
      <w:rFonts w:ascii="Times New Roman" w:eastAsia="Times New Roman" w:hAnsi="Times New Roman"/>
      <w:i/>
      <w:sz w:val="24"/>
      <w:szCs w:val="20"/>
    </w:rPr>
  </w:style>
  <w:style w:type="character" w:customStyle="1" w:styleId="BodyText2Char">
    <w:name w:val="Body Text 2 Char"/>
    <w:basedOn w:val="DefaultParagraphFont"/>
    <w:link w:val="BodyText2"/>
    <w:rsid w:val="004800F8"/>
    <w:rPr>
      <w:rFonts w:eastAsia="Times New Roman" w:cs="Times New Roman"/>
      <w:i/>
      <w:sz w:val="24"/>
      <w:szCs w:val="20"/>
    </w:rPr>
  </w:style>
  <w:style w:type="paragraph" w:styleId="ListParagraph">
    <w:name w:val="List Paragraph"/>
    <w:basedOn w:val="Normal"/>
    <w:uiPriority w:val="34"/>
    <w:qFormat/>
    <w:rsid w:val="004800F8"/>
    <w:pPr>
      <w:ind w:left="720"/>
      <w:contextualSpacing/>
    </w:pPr>
  </w:style>
  <w:style w:type="paragraph" w:styleId="Header">
    <w:name w:val="header"/>
    <w:basedOn w:val="Normal"/>
    <w:link w:val="HeaderChar"/>
    <w:uiPriority w:val="99"/>
    <w:unhideWhenUsed/>
    <w:rsid w:val="00A5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45E"/>
    <w:rPr>
      <w:rFonts w:ascii="Calibri" w:eastAsia="Calibri" w:hAnsi="Calibri" w:cs="Times New Roman"/>
      <w:sz w:val="22"/>
    </w:rPr>
  </w:style>
  <w:style w:type="paragraph" w:styleId="Footer">
    <w:name w:val="footer"/>
    <w:basedOn w:val="Normal"/>
    <w:link w:val="FooterChar"/>
    <w:uiPriority w:val="99"/>
    <w:unhideWhenUsed/>
    <w:rsid w:val="00A5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45E"/>
    <w:rPr>
      <w:rFonts w:ascii="Calibri" w:eastAsia="Calibri" w:hAnsi="Calibri" w:cs="Times New Roman"/>
      <w:sz w:val="22"/>
    </w:rPr>
  </w:style>
  <w:style w:type="paragraph" w:styleId="BalloonText">
    <w:name w:val="Balloon Text"/>
    <w:basedOn w:val="Normal"/>
    <w:link w:val="BalloonTextChar"/>
    <w:uiPriority w:val="99"/>
    <w:semiHidden/>
    <w:unhideWhenUsed/>
    <w:rsid w:val="00E9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F8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cp:lastPrinted>2019-01-11T05:02:00Z</cp:lastPrinted>
  <dcterms:created xsi:type="dcterms:W3CDTF">2019-01-24T03:14:00Z</dcterms:created>
  <dcterms:modified xsi:type="dcterms:W3CDTF">2019-01-24T03:14:00Z</dcterms:modified>
</cp:coreProperties>
</file>